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09" w:rsidRPr="00CD3908" w:rsidRDefault="009A0550" w:rsidP="00956109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201</w:t>
      </w:r>
      <w:r w:rsidR="00464035">
        <w:rPr>
          <w:rFonts w:ascii="Arial" w:hAnsi="Arial"/>
          <w:b/>
          <w:i/>
          <w:sz w:val="28"/>
          <w:szCs w:val="28"/>
        </w:rPr>
        <w:t>4</w:t>
      </w:r>
      <w:r>
        <w:rPr>
          <w:rFonts w:ascii="Arial" w:hAnsi="Arial"/>
          <w:b/>
          <w:i/>
          <w:sz w:val="28"/>
          <w:szCs w:val="28"/>
        </w:rPr>
        <w:t>-1</w:t>
      </w:r>
      <w:r w:rsidR="00464035">
        <w:rPr>
          <w:rFonts w:ascii="Arial" w:hAnsi="Arial"/>
          <w:b/>
          <w:i/>
          <w:sz w:val="28"/>
          <w:szCs w:val="28"/>
        </w:rPr>
        <w:t>5</w:t>
      </w:r>
      <w:r w:rsidR="00F640E7">
        <w:rPr>
          <w:rFonts w:ascii="Arial" w:hAnsi="Arial"/>
          <w:b/>
          <w:i/>
          <w:sz w:val="28"/>
          <w:szCs w:val="28"/>
        </w:rPr>
        <w:t xml:space="preserve"> </w:t>
      </w:r>
      <w:r w:rsidR="00464035">
        <w:rPr>
          <w:rFonts w:ascii="Arial" w:hAnsi="Arial"/>
          <w:b/>
          <w:i/>
          <w:sz w:val="28"/>
          <w:szCs w:val="28"/>
        </w:rPr>
        <w:t xml:space="preserve">Recommended </w:t>
      </w:r>
      <w:r w:rsidR="00014828">
        <w:rPr>
          <w:rFonts w:ascii="Arial" w:hAnsi="Arial"/>
          <w:b/>
          <w:i/>
          <w:sz w:val="28"/>
          <w:szCs w:val="28"/>
        </w:rPr>
        <w:t xml:space="preserve">Action Plan: Summary </w:t>
      </w:r>
      <w:r w:rsidR="00387F0B">
        <w:rPr>
          <w:rFonts w:ascii="Arial" w:hAnsi="Arial"/>
          <w:b/>
          <w:i/>
          <w:sz w:val="28"/>
          <w:szCs w:val="28"/>
        </w:rPr>
        <w:t xml:space="preserve"> </w:t>
      </w:r>
    </w:p>
    <w:p w:rsidR="00956109" w:rsidRDefault="00B76437" w:rsidP="00956109">
      <w:pPr>
        <w:ind w:left="720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7246620" cy="36830"/>
                <wp:effectExtent l="9525" t="14605" r="1143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6620" cy="368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570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" o:allowincell="f" strokeweight="1.5pt"/>
            </w:pict>
          </mc:Fallback>
        </mc:AlternateContent>
      </w:r>
    </w:p>
    <w:tbl>
      <w:tblPr>
        <w:tblW w:w="122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8730"/>
      </w:tblGrid>
      <w:tr w:rsidR="00014828" w:rsidRPr="00CD3908" w:rsidTr="00014828">
        <w:trPr>
          <w:trHeight w:val="538"/>
          <w:tblHeader/>
        </w:trPr>
        <w:tc>
          <w:tcPr>
            <w:tcW w:w="1620" w:type="dxa"/>
            <w:shd w:val="clear" w:color="auto" w:fill="C0C0C0"/>
            <w:vAlign w:val="bottom"/>
          </w:tcPr>
          <w:p w:rsidR="00014828" w:rsidRPr="00154ED7" w:rsidRDefault="00014828" w:rsidP="009561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90" w:type="dxa"/>
            <w:shd w:val="clear" w:color="auto" w:fill="C0C0C0"/>
            <w:vAlign w:val="bottom"/>
          </w:tcPr>
          <w:p w:rsidR="00014828" w:rsidRPr="00154ED7" w:rsidRDefault="00014828" w:rsidP="0095610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4ED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Issue</w:t>
            </w:r>
          </w:p>
        </w:tc>
        <w:tc>
          <w:tcPr>
            <w:tcW w:w="8730" w:type="dxa"/>
            <w:shd w:val="clear" w:color="auto" w:fill="C0C0C0"/>
            <w:vAlign w:val="bottom"/>
          </w:tcPr>
          <w:p w:rsidR="00014828" w:rsidRPr="00154ED7" w:rsidRDefault="00014828" w:rsidP="0095610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4ED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Program Strategies</w:t>
            </w:r>
          </w:p>
        </w:tc>
      </w:tr>
      <w:tr w:rsidR="00014828" w:rsidRPr="00DC1346" w:rsidTr="00014828"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b/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Infancy</w:t>
            </w: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Infant mortality rates</w:t>
            </w:r>
            <w:r w:rsidRPr="00DC1346">
              <w:rPr>
                <w:sz w:val="22"/>
                <w:szCs w:val="22"/>
              </w:rPr>
              <w:t xml:space="preserve"> in northeast Florida exceed state, national rates.</w:t>
            </w:r>
          </w:p>
        </w:tc>
        <w:tc>
          <w:tcPr>
            <w:tcW w:w="8730" w:type="dxa"/>
            <w:shd w:val="clear" w:color="auto" w:fill="auto"/>
          </w:tcPr>
          <w:p w:rsidR="00014828" w:rsidRPr="00DC1346" w:rsidRDefault="00014828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Increase Healthy Start infant screening rates, initial contacts,  delivery of intensive, face-to-face case management and related risk reduction services through Healthy Start.</w:t>
            </w:r>
          </w:p>
          <w:p w:rsidR="0075180C" w:rsidRPr="00DC1346" w:rsidRDefault="0075180C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Continue NFP implementation targeting first-time mothers.</w:t>
            </w:r>
          </w:p>
          <w:p w:rsidR="00014828" w:rsidRPr="00DC1346" w:rsidRDefault="00014828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Provide training on </w:t>
            </w:r>
            <w:r w:rsidR="0075180C" w:rsidRPr="00DC1346">
              <w:rPr>
                <w:sz w:val="22"/>
                <w:szCs w:val="22"/>
              </w:rPr>
              <w:t xml:space="preserve">core competencies, </w:t>
            </w:r>
            <w:r w:rsidRPr="00DC1346">
              <w:rPr>
                <w:sz w:val="22"/>
                <w:szCs w:val="22"/>
              </w:rPr>
              <w:t>social determinants</w:t>
            </w:r>
            <w:r w:rsidR="00F82445" w:rsidRPr="00DC1346">
              <w:rPr>
                <w:sz w:val="22"/>
                <w:szCs w:val="22"/>
              </w:rPr>
              <w:t>,</w:t>
            </w:r>
            <w:r w:rsidR="00464035" w:rsidRPr="00DC1346">
              <w:rPr>
                <w:sz w:val="22"/>
                <w:szCs w:val="22"/>
              </w:rPr>
              <w:t xml:space="preserve"> Partners  for a Healthy Baby FSU curriculum,</w:t>
            </w:r>
            <w:r w:rsidR="00F82445" w:rsidRPr="00DC1346">
              <w:rPr>
                <w:sz w:val="22"/>
                <w:szCs w:val="22"/>
              </w:rPr>
              <w:t xml:space="preserve"> life course</w:t>
            </w:r>
            <w:r w:rsidRPr="00DC1346">
              <w:rPr>
                <w:sz w:val="22"/>
                <w:szCs w:val="22"/>
              </w:rPr>
              <w:t xml:space="preserve"> to case managers, partner agency staff.</w:t>
            </w:r>
          </w:p>
          <w:p w:rsidR="00014828" w:rsidRPr="00DC1346" w:rsidRDefault="00014828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Strengthen and expand fatherhood initiatives, including BREACH partnership</w:t>
            </w:r>
            <w:r w:rsidR="00464035" w:rsidRPr="00DC1346">
              <w:rPr>
                <w:sz w:val="22"/>
                <w:szCs w:val="22"/>
              </w:rPr>
              <w:t xml:space="preserve"> and Magnolia</w:t>
            </w:r>
            <w:r w:rsidRPr="00DC1346">
              <w:rPr>
                <w:sz w:val="22"/>
                <w:szCs w:val="22"/>
              </w:rPr>
              <w:t>.</w:t>
            </w:r>
          </w:p>
          <w:p w:rsidR="00014828" w:rsidRPr="00DC1346" w:rsidRDefault="00014828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Expand services to Hispanic population.</w:t>
            </w:r>
          </w:p>
          <w:p w:rsidR="00464035" w:rsidRPr="00DC1346" w:rsidRDefault="00464035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Pilot web-based Healthy Start Data collection system</w:t>
            </w:r>
          </w:p>
          <w:p w:rsidR="00014828" w:rsidRPr="00DC1346" w:rsidRDefault="00464035" w:rsidP="004640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Begin evaluating all Healthy Start programs, including Magnolia and Teen Health Project</w:t>
            </w:r>
          </w:p>
        </w:tc>
      </w:tr>
      <w:tr w:rsidR="00014828" w:rsidRPr="00DC1346" w:rsidTr="00014828">
        <w:trPr>
          <w:trHeight w:val="1898"/>
        </w:trPr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Infant mortality rates for blacks and babies of other races</w:t>
            </w:r>
            <w:r w:rsidRPr="00DC1346">
              <w:rPr>
                <w:sz w:val="22"/>
                <w:szCs w:val="22"/>
              </w:rPr>
              <w:t xml:space="preserve"> is twice as high as the rates for white babies.</w:t>
            </w:r>
          </w:p>
        </w:tc>
        <w:tc>
          <w:tcPr>
            <w:tcW w:w="8730" w:type="dxa"/>
            <w:shd w:val="clear" w:color="auto" w:fill="auto"/>
          </w:tcPr>
          <w:p w:rsidR="00014828" w:rsidRPr="00DC1346" w:rsidRDefault="00014828" w:rsidP="00014828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Ensure high-risk prenatal participants are tr</w:t>
            </w:r>
            <w:bookmarkStart w:id="0" w:name="_GoBack"/>
            <w:bookmarkEnd w:id="0"/>
            <w:r w:rsidRPr="00DC1346">
              <w:rPr>
                <w:sz w:val="22"/>
                <w:szCs w:val="22"/>
              </w:rPr>
              <w:t>ansitioned to postpartum services.</w:t>
            </w:r>
          </w:p>
          <w:p w:rsidR="00014828" w:rsidRPr="00DC1346" w:rsidRDefault="00014828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Continue implementation of social marketing campaign to increase awareness of black infant mortality and behavioral risks.</w:t>
            </w:r>
          </w:p>
          <w:p w:rsidR="00014828" w:rsidRPr="00DC1346" w:rsidRDefault="00014828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Expand community advocacy and engagement activities (Grassroots Leadership Academy; lay health worker training, PPE</w:t>
            </w:r>
            <w:r w:rsidR="00464035" w:rsidRPr="00DC1346">
              <w:rPr>
                <w:sz w:val="22"/>
                <w:szCs w:val="22"/>
              </w:rPr>
              <w:t>, Barbers for Babies</w:t>
            </w:r>
            <w:r w:rsidRPr="00DC1346">
              <w:rPr>
                <w:sz w:val="22"/>
                <w:szCs w:val="22"/>
              </w:rPr>
              <w:t>).</w:t>
            </w:r>
          </w:p>
          <w:p w:rsidR="008534EA" w:rsidRPr="00DC1346" w:rsidRDefault="008534EA" w:rsidP="00DC13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Identify high levels of stress, including prolonged “toxic stress” , intimate partner violence and other trauma for Magnolia Participants and link to resources</w:t>
            </w:r>
          </w:p>
        </w:tc>
      </w:tr>
      <w:tr w:rsidR="00014828" w:rsidRPr="00DC1346" w:rsidTr="00014828"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proofErr w:type="spellStart"/>
            <w:r w:rsidRPr="00DC1346">
              <w:rPr>
                <w:b/>
                <w:sz w:val="22"/>
                <w:szCs w:val="22"/>
              </w:rPr>
              <w:t>Postneonatal</w:t>
            </w:r>
            <w:proofErr w:type="spellEnd"/>
            <w:r w:rsidRPr="00DC1346">
              <w:rPr>
                <w:b/>
                <w:sz w:val="22"/>
                <w:szCs w:val="22"/>
              </w:rPr>
              <w:t xml:space="preserve"> mortality</w:t>
            </w:r>
            <w:r w:rsidRPr="00DC1346">
              <w:rPr>
                <w:sz w:val="22"/>
                <w:szCs w:val="22"/>
              </w:rPr>
              <w:t xml:space="preserve"> (28-365 days) is higher than state and national rates.</w:t>
            </w:r>
          </w:p>
          <w:p w:rsidR="00014828" w:rsidRPr="00DC1346" w:rsidRDefault="00014828" w:rsidP="00B65DDC">
            <w:pPr>
              <w:rPr>
                <w:sz w:val="22"/>
                <w:szCs w:val="22"/>
              </w:rPr>
            </w:pPr>
          </w:p>
          <w:p w:rsidR="00014828" w:rsidRPr="00DC1346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:rsidR="00014828" w:rsidRPr="00DC1346" w:rsidRDefault="00014828" w:rsidP="00316F7B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Partner with WCH Child Advocacy Center to create an organizational home Safe Sleep Partnership and related awareness efforts to address SIDS and other sleep-related deaths.</w:t>
            </w:r>
          </w:p>
          <w:p w:rsidR="00014828" w:rsidRPr="00DC1346" w:rsidRDefault="00014828" w:rsidP="00316F7B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Distribute safe sleep material to prenatal care providers through outreach activities.</w:t>
            </w:r>
          </w:p>
          <w:p w:rsidR="00014828" w:rsidRPr="00DC1346" w:rsidRDefault="00D332DC" w:rsidP="00DC1346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Implement </w:t>
            </w:r>
            <w:r w:rsidR="00A2231D" w:rsidRPr="00DC1346">
              <w:rPr>
                <w:sz w:val="22"/>
                <w:szCs w:val="22"/>
              </w:rPr>
              <w:t>Children’s University in Health Zone 1 through New Town Success Zone</w:t>
            </w:r>
          </w:p>
        </w:tc>
      </w:tr>
      <w:tr w:rsidR="00014828" w:rsidRPr="00DC1346" w:rsidTr="00014828"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Low birth weight</w:t>
            </w:r>
            <w:r w:rsidRPr="00DC1346">
              <w:rPr>
                <w:sz w:val="22"/>
                <w:szCs w:val="22"/>
              </w:rPr>
              <w:t xml:space="preserve"> rates exceed state and national rates.</w:t>
            </w:r>
          </w:p>
        </w:tc>
        <w:tc>
          <w:tcPr>
            <w:tcW w:w="8730" w:type="dxa"/>
            <w:shd w:val="clear" w:color="auto" w:fill="auto"/>
          </w:tcPr>
          <w:p w:rsidR="00014828" w:rsidRPr="00DC1346" w:rsidRDefault="003B4940" w:rsidP="00CD20D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Identify and pilot evidence-based smoking cessation program through HS home visiting and care coordination.</w:t>
            </w:r>
          </w:p>
          <w:p w:rsidR="0075180C" w:rsidRPr="00DC1346" w:rsidRDefault="0075180C" w:rsidP="00CD20D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Provide interconceptional services to high-risk mothers.</w:t>
            </w:r>
          </w:p>
          <w:p w:rsidR="0075180C" w:rsidRPr="00DC1346" w:rsidRDefault="0075180C" w:rsidP="00CD20D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Promote sustainability of the Camellia Project by  training to area hospitals on program </w:t>
            </w:r>
            <w:r w:rsidRPr="00DC1346">
              <w:rPr>
                <w:sz w:val="22"/>
                <w:szCs w:val="22"/>
              </w:rPr>
              <w:lastRenderedPageBreak/>
              <w:t>model.</w:t>
            </w:r>
          </w:p>
          <w:p w:rsidR="0075180C" w:rsidRPr="00DC1346" w:rsidRDefault="009A0550" w:rsidP="00A223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Promote enrollment in health insurance options available under the Affordable Care Act through Healthy Start, </w:t>
            </w:r>
            <w:proofErr w:type="spellStart"/>
            <w:r w:rsidRPr="00DC1346">
              <w:rPr>
                <w:sz w:val="22"/>
                <w:szCs w:val="22"/>
              </w:rPr>
              <w:t>MomCare</w:t>
            </w:r>
            <w:proofErr w:type="spellEnd"/>
            <w:r w:rsidR="00A2231D" w:rsidRPr="00DC1346">
              <w:rPr>
                <w:sz w:val="22"/>
                <w:szCs w:val="22"/>
              </w:rPr>
              <w:t xml:space="preserve"> and the Magnolia Project</w:t>
            </w:r>
            <w:r w:rsidRPr="00DC1346">
              <w:rPr>
                <w:sz w:val="22"/>
                <w:szCs w:val="22"/>
              </w:rPr>
              <w:t>.</w:t>
            </w:r>
          </w:p>
        </w:tc>
      </w:tr>
      <w:tr w:rsidR="00014828" w:rsidRPr="00DC1346" w:rsidTr="00014828"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lastRenderedPageBreak/>
              <w:t>Childhood &amp; Adolescence</w:t>
            </w: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Too many </w:t>
            </w:r>
            <w:r w:rsidRPr="00DC1346">
              <w:rPr>
                <w:b/>
                <w:sz w:val="22"/>
                <w:szCs w:val="22"/>
              </w:rPr>
              <w:t>children</w:t>
            </w:r>
            <w:r w:rsidRPr="00DC1346">
              <w:rPr>
                <w:sz w:val="22"/>
                <w:szCs w:val="22"/>
              </w:rPr>
              <w:t xml:space="preserve"> are </w:t>
            </w:r>
            <w:r w:rsidRPr="00DC1346">
              <w:rPr>
                <w:b/>
                <w:sz w:val="22"/>
                <w:szCs w:val="22"/>
              </w:rPr>
              <w:t>overweigh</w:t>
            </w:r>
            <w:r w:rsidRPr="00DC1346">
              <w:rPr>
                <w:sz w:val="22"/>
                <w:szCs w:val="22"/>
              </w:rPr>
              <w:t>t or at-risk of being over-weight.</w:t>
            </w:r>
          </w:p>
        </w:tc>
        <w:tc>
          <w:tcPr>
            <w:tcW w:w="8730" w:type="dxa"/>
            <w:shd w:val="clear" w:color="auto" w:fill="auto"/>
          </w:tcPr>
          <w:p w:rsidR="00014828" w:rsidRPr="00DC1346" w:rsidRDefault="003B4940" w:rsidP="003B49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Promote and encourage efforts by area hospitals to secure designation as Baby Friendly Hospitals.</w:t>
            </w:r>
          </w:p>
          <w:p w:rsidR="003B4940" w:rsidRPr="00DC1346" w:rsidRDefault="003B4940" w:rsidP="00A223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Partner with Childhood Obesity Coalition to increase breastfeeding initiation and duration focusing on child care centers and worksites.</w:t>
            </w:r>
          </w:p>
          <w:p w:rsidR="003B4940" w:rsidRPr="00DC1346" w:rsidRDefault="003B4940" w:rsidP="003B4940">
            <w:pPr>
              <w:ind w:left="720"/>
              <w:rPr>
                <w:sz w:val="22"/>
                <w:szCs w:val="22"/>
              </w:rPr>
            </w:pPr>
          </w:p>
        </w:tc>
      </w:tr>
      <w:tr w:rsidR="00014828" w:rsidRPr="00DC1346" w:rsidTr="00014828"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The </w:t>
            </w:r>
            <w:r w:rsidRPr="00DC1346">
              <w:rPr>
                <w:b/>
                <w:sz w:val="22"/>
                <w:szCs w:val="22"/>
              </w:rPr>
              <w:t xml:space="preserve">teen STD/HIV rate </w:t>
            </w:r>
            <w:r w:rsidRPr="00DC1346">
              <w:rPr>
                <w:sz w:val="22"/>
                <w:szCs w:val="22"/>
              </w:rPr>
              <w:t>in the region exceeds state and national rates.</w:t>
            </w:r>
          </w:p>
        </w:tc>
        <w:tc>
          <w:tcPr>
            <w:tcW w:w="8730" w:type="dxa"/>
            <w:shd w:val="clear" w:color="auto" w:fill="auto"/>
          </w:tcPr>
          <w:p w:rsidR="00014828" w:rsidRPr="00DC1346" w:rsidRDefault="003B4940" w:rsidP="0075180C">
            <w:pPr>
              <w:widowControl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Collaborate with Duval CHD, other groups to implement social media strategies (S.H.A.R.E)</w:t>
            </w:r>
          </w:p>
          <w:p w:rsidR="003B4940" w:rsidRPr="00DC1346" w:rsidRDefault="003B4940" w:rsidP="0075180C">
            <w:pPr>
              <w:widowControl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Continue implementation of 4ME Teen Health Project in partnership with</w:t>
            </w:r>
            <w:r w:rsidR="0075180C" w:rsidRPr="00DC1346">
              <w:rPr>
                <w:sz w:val="22"/>
                <w:szCs w:val="22"/>
              </w:rPr>
              <w:t xml:space="preserve"> low-income housing communities and other community partners (PREP grant).</w:t>
            </w:r>
          </w:p>
          <w:p w:rsidR="0075180C" w:rsidRPr="00DC1346" w:rsidRDefault="0075180C" w:rsidP="00D332DC">
            <w:pPr>
              <w:widowControl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Implement mini-grants to teen-serving agencies to address Teen Pregnancy Prevention Plan recommendations</w:t>
            </w:r>
            <w:r w:rsidR="00D332DC" w:rsidRPr="00DC1346">
              <w:rPr>
                <w:sz w:val="22"/>
                <w:szCs w:val="22"/>
              </w:rPr>
              <w:t xml:space="preserve"> and expand to include male involvement and incarcerated youth</w:t>
            </w:r>
          </w:p>
        </w:tc>
      </w:tr>
      <w:tr w:rsidR="00014828" w:rsidRPr="00DC1346" w:rsidTr="00014828"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Repeat births</w:t>
            </w:r>
            <w:r w:rsidR="00F82445" w:rsidRPr="00DC1346">
              <w:rPr>
                <w:sz w:val="22"/>
                <w:szCs w:val="22"/>
              </w:rPr>
              <w:t xml:space="preserve"> to teens are</w:t>
            </w:r>
            <w:r w:rsidRPr="00DC1346">
              <w:rPr>
                <w:sz w:val="22"/>
                <w:szCs w:val="22"/>
              </w:rPr>
              <w:t xml:space="preserve"> increasing.</w:t>
            </w:r>
          </w:p>
        </w:tc>
        <w:tc>
          <w:tcPr>
            <w:tcW w:w="8730" w:type="dxa"/>
            <w:shd w:val="clear" w:color="auto" w:fill="auto"/>
          </w:tcPr>
          <w:p w:rsidR="00014828" w:rsidRPr="00DC1346" w:rsidRDefault="003B4940" w:rsidP="003B4940">
            <w:pPr>
              <w:widowControl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Identify and pilot, based on availability of funding, an evidence-based intervention through Healthy Start aimed at reducing repeat teen pregnancies.</w:t>
            </w:r>
          </w:p>
          <w:p w:rsidR="00A71086" w:rsidRPr="00DC1346" w:rsidRDefault="00A71086" w:rsidP="003B4940">
            <w:pPr>
              <w:widowControl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Implement NFP in high-risk communities.</w:t>
            </w:r>
          </w:p>
        </w:tc>
      </w:tr>
      <w:tr w:rsidR="00014828" w:rsidRPr="00DC1346" w:rsidTr="00014828"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b/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Preconception</w:t>
            </w: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b/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Women age 15-44 do not regularly consume a </w:t>
            </w:r>
            <w:r w:rsidRPr="00DC1346">
              <w:rPr>
                <w:b/>
                <w:sz w:val="22"/>
                <w:szCs w:val="22"/>
              </w:rPr>
              <w:t xml:space="preserve">multivitamin </w:t>
            </w:r>
            <w:r w:rsidRPr="00DC1346">
              <w:rPr>
                <w:sz w:val="22"/>
                <w:szCs w:val="22"/>
              </w:rPr>
              <w:t xml:space="preserve">containing </w:t>
            </w:r>
            <w:r w:rsidRPr="00DC1346">
              <w:rPr>
                <w:b/>
                <w:sz w:val="22"/>
                <w:szCs w:val="22"/>
              </w:rPr>
              <w:t>folic acid.</w:t>
            </w:r>
          </w:p>
        </w:tc>
        <w:tc>
          <w:tcPr>
            <w:tcW w:w="8730" w:type="dxa"/>
            <w:shd w:val="clear" w:color="auto" w:fill="auto"/>
          </w:tcPr>
          <w:p w:rsidR="00014828" w:rsidRPr="00DC1346" w:rsidRDefault="003B4940" w:rsidP="00B65DD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Increase interconception education and counseling provided to postpartum HS participants on key behaviors, including daily folate consumption.</w:t>
            </w:r>
          </w:p>
          <w:p w:rsidR="009A0550" w:rsidRPr="00DC1346" w:rsidRDefault="009A0550" w:rsidP="00B65DD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Continue </w:t>
            </w:r>
            <w:proofErr w:type="spellStart"/>
            <w:r w:rsidRPr="00DC1346">
              <w:rPr>
                <w:sz w:val="22"/>
                <w:szCs w:val="22"/>
              </w:rPr>
              <w:t>implementa</w:t>
            </w:r>
            <w:r w:rsidR="00802E99" w:rsidRPr="00DC1346">
              <w:rPr>
                <w:sz w:val="22"/>
                <w:szCs w:val="22"/>
              </w:rPr>
              <w:t>+SC</w:t>
            </w:r>
            <w:r w:rsidRPr="00DC1346">
              <w:rPr>
                <w:sz w:val="22"/>
                <w:szCs w:val="22"/>
              </w:rPr>
              <w:t>tion</w:t>
            </w:r>
            <w:proofErr w:type="spellEnd"/>
            <w:r w:rsidRPr="00DC1346">
              <w:rPr>
                <w:sz w:val="22"/>
                <w:szCs w:val="22"/>
              </w:rPr>
              <w:t xml:space="preserve"> of Show Your Love preconception campaign.</w:t>
            </w:r>
          </w:p>
          <w:p w:rsidR="00014828" w:rsidRPr="00DC1346" w:rsidRDefault="001D4BC6" w:rsidP="008339D9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Implement Preconception Peer Educator (PPE) program targeting college-age women.</w:t>
            </w:r>
          </w:p>
          <w:p w:rsidR="00014828" w:rsidRPr="00DC1346" w:rsidRDefault="00014828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014828" w:rsidRPr="00DC1346" w:rsidTr="00014828"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Too many women age 15-44 use </w:t>
            </w:r>
            <w:r w:rsidRPr="00DC1346">
              <w:rPr>
                <w:b/>
                <w:sz w:val="22"/>
                <w:szCs w:val="22"/>
              </w:rPr>
              <w:t>tobacco</w:t>
            </w:r>
            <w:r w:rsidRPr="00DC1346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shd w:val="clear" w:color="auto" w:fill="auto"/>
          </w:tcPr>
          <w:p w:rsidR="008534EA" w:rsidRPr="00DC1346" w:rsidRDefault="008534EA" w:rsidP="000C0CB3">
            <w:pPr>
              <w:numPr>
                <w:ilvl w:val="0"/>
                <w:numId w:val="10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Expand evidence based smoking cessation program (SCRIPT ) to all H.S. providers</w:t>
            </w:r>
          </w:p>
        </w:tc>
      </w:tr>
      <w:tr w:rsidR="00014828" w:rsidRPr="00DC1346" w:rsidTr="00014828"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STD/HIV rates</w:t>
            </w:r>
            <w:r w:rsidRPr="00DC1346">
              <w:rPr>
                <w:sz w:val="22"/>
                <w:szCs w:val="22"/>
              </w:rPr>
              <w:t xml:space="preserve"> among women of childbearing age are increasing in the region.</w:t>
            </w:r>
          </w:p>
        </w:tc>
        <w:tc>
          <w:tcPr>
            <w:tcW w:w="8730" w:type="dxa"/>
            <w:shd w:val="clear" w:color="auto" w:fill="auto"/>
          </w:tcPr>
          <w:p w:rsidR="00014828" w:rsidRPr="00DC1346" w:rsidRDefault="00014828" w:rsidP="000C0CB3">
            <w:pPr>
              <w:numPr>
                <w:ilvl w:val="1"/>
                <w:numId w:val="17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Increase integration of STD/HIV treatment and family planning services.</w:t>
            </w:r>
          </w:p>
        </w:tc>
      </w:tr>
      <w:tr w:rsidR="00014828" w:rsidRPr="00DC1346" w:rsidTr="00014828"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Too many women are </w:t>
            </w:r>
            <w:r w:rsidRPr="00DC1346">
              <w:rPr>
                <w:b/>
                <w:sz w:val="22"/>
                <w:szCs w:val="22"/>
              </w:rPr>
              <w:t xml:space="preserve">overweight or </w:t>
            </w:r>
            <w:r w:rsidRPr="00DC1346">
              <w:rPr>
                <w:b/>
                <w:sz w:val="22"/>
                <w:szCs w:val="22"/>
              </w:rPr>
              <w:lastRenderedPageBreak/>
              <w:t>obese</w:t>
            </w:r>
            <w:r w:rsidRPr="00DC1346">
              <w:rPr>
                <w:sz w:val="22"/>
                <w:szCs w:val="22"/>
              </w:rPr>
              <w:t xml:space="preserve"> prior to pregnancy.</w:t>
            </w:r>
          </w:p>
        </w:tc>
        <w:tc>
          <w:tcPr>
            <w:tcW w:w="8730" w:type="dxa"/>
            <w:shd w:val="clear" w:color="auto" w:fill="auto"/>
          </w:tcPr>
          <w:p w:rsidR="00014828" w:rsidRPr="00DC1346" w:rsidRDefault="00014828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lastRenderedPageBreak/>
              <w:t>Provide interconception care and risk reduction services to women who are overweight or obese through Healthy Start, WIC.</w:t>
            </w:r>
          </w:p>
          <w:p w:rsidR="008534EA" w:rsidRPr="00DC1346" w:rsidRDefault="008534EA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lastRenderedPageBreak/>
              <w:t>Build partnership with Johnson Family YMCA for Magnolia Project participants and other Healthy Start participants</w:t>
            </w:r>
          </w:p>
          <w:p w:rsidR="008534EA" w:rsidRPr="00DC1346" w:rsidRDefault="008534EA" w:rsidP="008534EA">
            <w:pPr>
              <w:ind w:left="360"/>
              <w:rPr>
                <w:sz w:val="22"/>
                <w:szCs w:val="22"/>
              </w:rPr>
            </w:pPr>
          </w:p>
        </w:tc>
      </w:tr>
      <w:tr w:rsidR="00014828" w:rsidRPr="00DC1346" w:rsidTr="00014828"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More than one fourth of women have </w:t>
            </w:r>
            <w:proofErr w:type="spellStart"/>
            <w:r w:rsidRPr="00DC1346">
              <w:rPr>
                <w:b/>
                <w:sz w:val="22"/>
                <w:szCs w:val="22"/>
              </w:rPr>
              <w:t>interpregnancy</w:t>
            </w:r>
            <w:proofErr w:type="spellEnd"/>
            <w:r w:rsidRPr="00DC1346">
              <w:rPr>
                <w:b/>
                <w:sz w:val="22"/>
                <w:szCs w:val="22"/>
              </w:rPr>
              <w:t xml:space="preserve"> intervals of less than 18 months</w:t>
            </w:r>
            <w:r w:rsidRPr="00DC1346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shd w:val="clear" w:color="auto" w:fill="auto"/>
          </w:tcPr>
          <w:p w:rsidR="00014828" w:rsidRPr="00DC1346" w:rsidRDefault="00014828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Promote participation of women enrolled in Healthy Start, Healthy Families, </w:t>
            </w:r>
            <w:proofErr w:type="spellStart"/>
            <w:r w:rsidRPr="00DC1346">
              <w:rPr>
                <w:sz w:val="22"/>
                <w:szCs w:val="22"/>
              </w:rPr>
              <w:t>MomCare</w:t>
            </w:r>
            <w:proofErr w:type="spellEnd"/>
            <w:r w:rsidRPr="00DC1346">
              <w:rPr>
                <w:sz w:val="22"/>
                <w:szCs w:val="22"/>
              </w:rPr>
              <w:t xml:space="preserve"> and other programs in family planning Medicaid waiver.</w:t>
            </w:r>
          </w:p>
          <w:p w:rsidR="00014828" w:rsidRPr="00DC1346" w:rsidRDefault="00014828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Stress importance of baby spacing in Healthy Start case management activities. </w:t>
            </w:r>
          </w:p>
          <w:p w:rsidR="00014828" w:rsidRPr="00DC1346" w:rsidRDefault="00014828" w:rsidP="00AC6589">
            <w:pPr>
              <w:ind w:left="360"/>
              <w:rPr>
                <w:sz w:val="22"/>
                <w:szCs w:val="22"/>
              </w:rPr>
            </w:pPr>
          </w:p>
        </w:tc>
      </w:tr>
      <w:tr w:rsidR="00014828" w:rsidRPr="00DC1346" w:rsidTr="00014828">
        <w:tc>
          <w:tcPr>
            <w:tcW w:w="1620" w:type="dxa"/>
            <w:shd w:val="clear" w:color="auto" w:fill="auto"/>
          </w:tcPr>
          <w:p w:rsidR="00014828" w:rsidRPr="00DC1346" w:rsidRDefault="00014828" w:rsidP="00B65DDC">
            <w:pPr>
              <w:rPr>
                <w:b/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Pregnancy &amp; Childbirth</w:t>
            </w:r>
          </w:p>
        </w:tc>
        <w:tc>
          <w:tcPr>
            <w:tcW w:w="1890" w:type="dxa"/>
            <w:shd w:val="clear" w:color="auto" w:fill="auto"/>
          </w:tcPr>
          <w:p w:rsidR="00014828" w:rsidRPr="00DC1346" w:rsidRDefault="00014828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Women delivering with </w:t>
            </w:r>
            <w:r w:rsidRPr="00DC1346">
              <w:rPr>
                <w:b/>
                <w:sz w:val="22"/>
                <w:szCs w:val="22"/>
              </w:rPr>
              <w:t>late or no prenatal care</w:t>
            </w:r>
            <w:r w:rsidRPr="00DC1346">
              <w:rPr>
                <w:sz w:val="22"/>
                <w:szCs w:val="22"/>
              </w:rPr>
              <w:t xml:space="preserve"> has increased significantly in the region.</w:t>
            </w:r>
          </w:p>
        </w:tc>
        <w:tc>
          <w:tcPr>
            <w:tcW w:w="8730" w:type="dxa"/>
            <w:shd w:val="clear" w:color="auto" w:fill="auto"/>
          </w:tcPr>
          <w:p w:rsidR="00014828" w:rsidRPr="00DC1346" w:rsidRDefault="00014828" w:rsidP="000C0CB3">
            <w:pPr>
              <w:numPr>
                <w:ilvl w:val="1"/>
                <w:numId w:val="17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Promote simplified Medicaid enrollment process for pregnant women.</w:t>
            </w:r>
          </w:p>
          <w:p w:rsidR="00014828" w:rsidRPr="00DC1346" w:rsidRDefault="00014828" w:rsidP="00864D80">
            <w:pPr>
              <w:rPr>
                <w:sz w:val="22"/>
                <w:szCs w:val="22"/>
              </w:rPr>
            </w:pPr>
          </w:p>
        </w:tc>
      </w:tr>
      <w:tr w:rsidR="008534EA" w:rsidRPr="00DC1346" w:rsidTr="00014828">
        <w:tc>
          <w:tcPr>
            <w:tcW w:w="1620" w:type="dxa"/>
            <w:shd w:val="clear" w:color="auto" w:fill="auto"/>
          </w:tcPr>
          <w:p w:rsidR="008534EA" w:rsidRPr="00DC1346" w:rsidRDefault="008534EA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534EA" w:rsidRPr="00DC1346" w:rsidRDefault="008534EA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Too many women use </w:t>
            </w:r>
            <w:r w:rsidRPr="00DC1346">
              <w:rPr>
                <w:b/>
                <w:sz w:val="22"/>
                <w:szCs w:val="22"/>
              </w:rPr>
              <w:t>tobacco</w:t>
            </w:r>
            <w:r w:rsidRPr="00DC1346">
              <w:rPr>
                <w:sz w:val="22"/>
                <w:szCs w:val="22"/>
              </w:rPr>
              <w:t xml:space="preserve"> while they are pregnant.</w:t>
            </w:r>
          </w:p>
          <w:p w:rsidR="008534EA" w:rsidRPr="00DC1346" w:rsidRDefault="008534EA" w:rsidP="00B65DDC">
            <w:pPr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:rsidR="008534EA" w:rsidRPr="00DC1346" w:rsidRDefault="008534EA" w:rsidP="000C0CB3">
            <w:pPr>
              <w:numPr>
                <w:ilvl w:val="0"/>
                <w:numId w:val="10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Expand evidence based smoking cessation program (SCRIPT ) to all H.S. providers</w:t>
            </w:r>
          </w:p>
        </w:tc>
      </w:tr>
      <w:tr w:rsidR="008534EA" w:rsidRPr="00DC1346" w:rsidTr="00014828">
        <w:tc>
          <w:tcPr>
            <w:tcW w:w="1620" w:type="dxa"/>
            <w:shd w:val="clear" w:color="auto" w:fill="auto"/>
          </w:tcPr>
          <w:p w:rsidR="008534EA" w:rsidRPr="00DC1346" w:rsidRDefault="008534EA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534EA" w:rsidRPr="00DC1346" w:rsidRDefault="008534EA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Maternal mortality</w:t>
            </w:r>
            <w:r w:rsidRPr="00DC1346">
              <w:rPr>
                <w:sz w:val="22"/>
                <w:szCs w:val="22"/>
              </w:rPr>
              <w:t xml:space="preserve"> in the region exceeds state rates and is increasing.</w:t>
            </w:r>
          </w:p>
        </w:tc>
        <w:tc>
          <w:tcPr>
            <w:tcW w:w="8730" w:type="dxa"/>
            <w:shd w:val="clear" w:color="auto" w:fill="auto"/>
          </w:tcPr>
          <w:p w:rsidR="008534EA" w:rsidRPr="00DC1346" w:rsidRDefault="008534EA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Continue  interconceptional case management and risk reduction services for high-risk mothers.</w:t>
            </w:r>
          </w:p>
          <w:p w:rsidR="008534EA" w:rsidRPr="00DC1346" w:rsidRDefault="008534EA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Promote enrollment in health insurance options available under the Affordable Care Act through Healthy Start, </w:t>
            </w:r>
            <w:proofErr w:type="spellStart"/>
            <w:r w:rsidRPr="00DC1346">
              <w:rPr>
                <w:sz w:val="22"/>
                <w:szCs w:val="22"/>
              </w:rPr>
              <w:t>MomCare</w:t>
            </w:r>
            <w:proofErr w:type="spellEnd"/>
            <w:r w:rsidRPr="00DC1346">
              <w:rPr>
                <w:sz w:val="22"/>
                <w:szCs w:val="22"/>
              </w:rPr>
              <w:t>.</w:t>
            </w:r>
          </w:p>
          <w:p w:rsidR="008534EA" w:rsidRPr="00DC1346" w:rsidRDefault="008534EA" w:rsidP="00B36396">
            <w:pPr>
              <w:rPr>
                <w:sz w:val="22"/>
                <w:szCs w:val="22"/>
              </w:rPr>
            </w:pPr>
          </w:p>
        </w:tc>
      </w:tr>
      <w:tr w:rsidR="008534EA" w:rsidRPr="00DC1346" w:rsidTr="00014828">
        <w:tc>
          <w:tcPr>
            <w:tcW w:w="1620" w:type="dxa"/>
            <w:shd w:val="clear" w:color="auto" w:fill="auto"/>
          </w:tcPr>
          <w:p w:rsidR="008534EA" w:rsidRPr="00DC1346" w:rsidRDefault="008534EA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534EA" w:rsidRPr="00DC1346" w:rsidRDefault="008534EA" w:rsidP="00B65DDC">
            <w:pPr>
              <w:rPr>
                <w:b/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 xml:space="preserve">Single motherhood </w:t>
            </w:r>
            <w:r w:rsidRPr="00DC1346">
              <w:rPr>
                <w:sz w:val="22"/>
                <w:szCs w:val="22"/>
              </w:rPr>
              <w:t>is increasing in the region among all groups.</w:t>
            </w:r>
          </w:p>
        </w:tc>
        <w:tc>
          <w:tcPr>
            <w:tcW w:w="8730" w:type="dxa"/>
            <w:shd w:val="clear" w:color="auto" w:fill="auto"/>
          </w:tcPr>
          <w:p w:rsidR="008534EA" w:rsidRPr="00DC1346" w:rsidRDefault="008534EA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Integrate life course perspective into all programs.</w:t>
            </w:r>
          </w:p>
          <w:p w:rsidR="008534EA" w:rsidRPr="00DC1346" w:rsidRDefault="008534EA" w:rsidP="00B36396">
            <w:pPr>
              <w:rPr>
                <w:sz w:val="22"/>
                <w:szCs w:val="22"/>
              </w:rPr>
            </w:pPr>
          </w:p>
          <w:p w:rsidR="008534EA" w:rsidRPr="00DC1346" w:rsidRDefault="008534EA" w:rsidP="00B36396">
            <w:pPr>
              <w:rPr>
                <w:sz w:val="22"/>
                <w:szCs w:val="22"/>
              </w:rPr>
            </w:pPr>
          </w:p>
          <w:p w:rsidR="008534EA" w:rsidRPr="00DC1346" w:rsidRDefault="008534EA" w:rsidP="00B36396">
            <w:pPr>
              <w:rPr>
                <w:sz w:val="22"/>
                <w:szCs w:val="22"/>
              </w:rPr>
            </w:pPr>
          </w:p>
        </w:tc>
      </w:tr>
      <w:tr w:rsidR="008534EA" w:rsidRPr="00DC1346" w:rsidTr="00014828">
        <w:tc>
          <w:tcPr>
            <w:tcW w:w="1620" w:type="dxa"/>
            <w:shd w:val="clear" w:color="auto" w:fill="auto"/>
          </w:tcPr>
          <w:p w:rsidR="008534EA" w:rsidRPr="00DC1346" w:rsidRDefault="008534EA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534EA" w:rsidRPr="00DC1346" w:rsidRDefault="008534EA" w:rsidP="00B65DDC">
            <w:pPr>
              <w:rPr>
                <w:b/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Infant mortality rates</w:t>
            </w:r>
            <w:r w:rsidRPr="00DC1346">
              <w:rPr>
                <w:sz w:val="22"/>
                <w:szCs w:val="22"/>
              </w:rPr>
              <w:t xml:space="preserve"> in northeast Florida exceed </w:t>
            </w:r>
            <w:r w:rsidRPr="00DC1346">
              <w:rPr>
                <w:sz w:val="22"/>
                <w:szCs w:val="22"/>
              </w:rPr>
              <w:lastRenderedPageBreak/>
              <w:t>state, national rates.</w:t>
            </w:r>
          </w:p>
        </w:tc>
        <w:tc>
          <w:tcPr>
            <w:tcW w:w="8730" w:type="dxa"/>
            <w:shd w:val="clear" w:color="auto" w:fill="auto"/>
          </w:tcPr>
          <w:p w:rsidR="008534EA" w:rsidRPr="00DC1346" w:rsidRDefault="008534EA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lastRenderedPageBreak/>
              <w:t>Provide support for local infant mortality task forces (St. Johns, Baker, Nassau)</w:t>
            </w:r>
          </w:p>
          <w:p w:rsidR="008534EA" w:rsidRPr="00DC1346" w:rsidRDefault="008534EA" w:rsidP="00DC1346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Implement targeted initiatives for high-risk mothers (Magnolia, Azalea, NFP)</w:t>
            </w:r>
          </w:p>
        </w:tc>
      </w:tr>
    </w:tbl>
    <w:p w:rsidR="00956109" w:rsidRPr="00DC1346" w:rsidRDefault="00956109" w:rsidP="00956109">
      <w:pPr>
        <w:ind w:left="720"/>
        <w:rPr>
          <w:sz w:val="22"/>
          <w:szCs w:val="22"/>
        </w:rPr>
      </w:pPr>
    </w:p>
    <w:p w:rsidR="007F71AE" w:rsidRPr="00DC1346" w:rsidRDefault="007F71AE">
      <w:pPr>
        <w:rPr>
          <w:sz w:val="22"/>
          <w:szCs w:val="22"/>
        </w:rPr>
      </w:pPr>
    </w:p>
    <w:sectPr w:rsidR="007F71AE" w:rsidRPr="00DC1346" w:rsidSect="00F64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5840" w:h="12240" w:orient="landscape"/>
      <w:pgMar w:top="1440" w:right="1080" w:bottom="1440" w:left="1080" w:header="1354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20" w:rsidRDefault="00691D20">
      <w:r>
        <w:separator/>
      </w:r>
    </w:p>
  </w:endnote>
  <w:endnote w:type="continuationSeparator" w:id="0">
    <w:p w:rsidR="00691D20" w:rsidRDefault="006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0E" w:rsidRPr="00F3220A" w:rsidRDefault="00B0190E">
    <w:pPr>
      <w:pStyle w:val="Footer"/>
      <w:rPr>
        <w:rFonts w:ascii="Arial" w:hAnsi="Arial" w:cs="Arial"/>
        <w:sz w:val="18"/>
        <w:szCs w:val="18"/>
      </w:rPr>
    </w:pPr>
    <w:r w:rsidRPr="00F3220A">
      <w:rPr>
        <w:rFonts w:ascii="Arial" w:hAnsi="Arial" w:cs="Arial"/>
        <w:sz w:val="18"/>
        <w:szCs w:val="18"/>
      </w:rPr>
      <w:t xml:space="preserve">Page </w: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begin"/>
    </w:r>
    <w:r w:rsidR="00F3220A" w:rsidRPr="00F3220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separate"/>
    </w:r>
    <w:r w:rsidR="000D6823">
      <w:rPr>
        <w:rStyle w:val="PageNumber"/>
        <w:rFonts w:ascii="Arial" w:hAnsi="Arial" w:cs="Arial"/>
        <w:sz w:val="18"/>
        <w:szCs w:val="18"/>
      </w:rPr>
      <w:t>2</w: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Pr="00F640E7" w:rsidRDefault="00F640E7">
    <w:pPr>
      <w:pStyle w:val="Footer"/>
      <w:jc w:val="right"/>
      <w:rPr>
        <w:sz w:val="22"/>
        <w:szCs w:val="22"/>
      </w:rPr>
    </w:pPr>
    <w:r w:rsidRPr="00F640E7">
      <w:rPr>
        <w:sz w:val="22"/>
        <w:szCs w:val="22"/>
      </w:rPr>
      <w:t xml:space="preserve">Page </w:t>
    </w:r>
    <w:r w:rsidR="00241367" w:rsidRPr="00F640E7">
      <w:rPr>
        <w:sz w:val="22"/>
        <w:szCs w:val="22"/>
      </w:rPr>
      <w:fldChar w:fldCharType="begin"/>
    </w:r>
    <w:r w:rsidRPr="00F640E7">
      <w:rPr>
        <w:sz w:val="22"/>
        <w:szCs w:val="22"/>
      </w:rPr>
      <w:instrText xml:space="preserve"> PAGE </w:instrText>
    </w:r>
    <w:r w:rsidR="00241367" w:rsidRPr="00F640E7">
      <w:rPr>
        <w:sz w:val="22"/>
        <w:szCs w:val="22"/>
      </w:rPr>
      <w:fldChar w:fldCharType="separate"/>
    </w:r>
    <w:r w:rsidR="000D6823">
      <w:rPr>
        <w:noProof/>
        <w:sz w:val="22"/>
        <w:szCs w:val="22"/>
      </w:rPr>
      <w:t>1</w:t>
    </w:r>
    <w:r w:rsidR="00241367" w:rsidRPr="00F640E7">
      <w:rPr>
        <w:sz w:val="22"/>
        <w:szCs w:val="22"/>
      </w:rPr>
      <w:fldChar w:fldCharType="end"/>
    </w:r>
    <w:r w:rsidRPr="00F640E7">
      <w:rPr>
        <w:sz w:val="22"/>
        <w:szCs w:val="22"/>
      </w:rPr>
      <w:t xml:space="preserve"> of </w:t>
    </w:r>
    <w:r w:rsidR="00241367" w:rsidRPr="00F640E7">
      <w:rPr>
        <w:sz w:val="22"/>
        <w:szCs w:val="22"/>
      </w:rPr>
      <w:fldChar w:fldCharType="begin"/>
    </w:r>
    <w:r w:rsidRPr="00F640E7">
      <w:rPr>
        <w:sz w:val="22"/>
        <w:szCs w:val="22"/>
      </w:rPr>
      <w:instrText xml:space="preserve"> NUMPAGES  </w:instrText>
    </w:r>
    <w:r w:rsidR="00241367" w:rsidRPr="00F640E7">
      <w:rPr>
        <w:sz w:val="22"/>
        <w:szCs w:val="22"/>
      </w:rPr>
      <w:fldChar w:fldCharType="separate"/>
    </w:r>
    <w:r w:rsidR="000D6823">
      <w:rPr>
        <w:noProof/>
        <w:sz w:val="22"/>
        <w:szCs w:val="22"/>
      </w:rPr>
      <w:t>4</w:t>
    </w:r>
    <w:r w:rsidR="00241367" w:rsidRPr="00F640E7">
      <w:rPr>
        <w:sz w:val="22"/>
        <w:szCs w:val="22"/>
      </w:rPr>
      <w:fldChar w:fldCharType="end"/>
    </w:r>
  </w:p>
  <w:p w:rsidR="00B0190E" w:rsidRPr="00F640E7" w:rsidRDefault="00B0190E" w:rsidP="00F640E7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20" w:rsidRDefault="00691D20">
      <w:r>
        <w:separator/>
      </w:r>
    </w:p>
  </w:footnote>
  <w:footnote w:type="continuationSeparator" w:id="0">
    <w:p w:rsidR="00691D20" w:rsidRDefault="0069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0640B"/>
    <w:multiLevelType w:val="hybridMultilevel"/>
    <w:tmpl w:val="982AF152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DB27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7257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186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E16714"/>
    <w:multiLevelType w:val="hybridMultilevel"/>
    <w:tmpl w:val="7EB6B0A6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DAF6B7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D4690"/>
    <w:multiLevelType w:val="hybridMultilevel"/>
    <w:tmpl w:val="AF9A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1FBC"/>
    <w:multiLevelType w:val="hybridMultilevel"/>
    <w:tmpl w:val="D32CEB42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13F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328B298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4C10D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9A73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8846F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AC62EC"/>
    <w:multiLevelType w:val="hybridMultilevel"/>
    <w:tmpl w:val="74FEB972"/>
    <w:lvl w:ilvl="0" w:tplc="4C6C30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C5717D"/>
    <w:multiLevelType w:val="hybridMultilevel"/>
    <w:tmpl w:val="0FDCA9AE"/>
    <w:lvl w:ilvl="0" w:tplc="9B64E32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4">
    <w:nsid w:val="494F0FA6"/>
    <w:multiLevelType w:val="hybridMultilevel"/>
    <w:tmpl w:val="025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72816"/>
    <w:multiLevelType w:val="hybridMultilevel"/>
    <w:tmpl w:val="1ECE4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EC33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FA26F7"/>
    <w:multiLevelType w:val="hybridMultilevel"/>
    <w:tmpl w:val="9C32995C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66BA"/>
    <w:multiLevelType w:val="hybridMultilevel"/>
    <w:tmpl w:val="830E5664"/>
    <w:lvl w:ilvl="0" w:tplc="9B64E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A503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9570B79"/>
    <w:multiLevelType w:val="hybridMultilevel"/>
    <w:tmpl w:val="85AC9184"/>
    <w:lvl w:ilvl="0" w:tplc="9B64E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9D5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DB3F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FC3E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713A39"/>
    <w:multiLevelType w:val="hybridMultilevel"/>
    <w:tmpl w:val="13482BBC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C2040"/>
    <w:multiLevelType w:val="hybridMultilevel"/>
    <w:tmpl w:val="01A0C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7"/>
  </w:num>
  <w:num w:numId="5">
    <w:abstractNumId w:val="21"/>
  </w:num>
  <w:num w:numId="6">
    <w:abstractNumId w:val="22"/>
  </w:num>
  <w:num w:numId="7">
    <w:abstractNumId w:val="0"/>
  </w:num>
  <w:num w:numId="8">
    <w:abstractNumId w:val="19"/>
  </w:num>
  <w:num w:numId="9">
    <w:abstractNumId w:val="10"/>
  </w:num>
  <w:num w:numId="10">
    <w:abstractNumId w:val="23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  <w:num w:numId="15">
    <w:abstractNumId w:val="18"/>
  </w:num>
  <w:num w:numId="16">
    <w:abstractNumId w:val="4"/>
  </w:num>
  <w:num w:numId="17">
    <w:abstractNumId w:val="1"/>
  </w:num>
  <w:num w:numId="18">
    <w:abstractNumId w:val="12"/>
  </w:num>
  <w:num w:numId="19">
    <w:abstractNumId w:val="25"/>
  </w:num>
  <w:num w:numId="20">
    <w:abstractNumId w:val="20"/>
  </w:num>
  <w:num w:numId="21">
    <w:abstractNumId w:val="15"/>
  </w:num>
  <w:num w:numId="22">
    <w:abstractNumId w:val="6"/>
  </w:num>
  <w:num w:numId="23">
    <w:abstractNumId w:val="17"/>
  </w:num>
  <w:num w:numId="24">
    <w:abstractNumId w:val="24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09"/>
    <w:rsid w:val="00010F37"/>
    <w:rsid w:val="00014828"/>
    <w:rsid w:val="00015C74"/>
    <w:rsid w:val="00033D0E"/>
    <w:rsid w:val="0003637C"/>
    <w:rsid w:val="00036BAF"/>
    <w:rsid w:val="00044755"/>
    <w:rsid w:val="0006099C"/>
    <w:rsid w:val="00067B67"/>
    <w:rsid w:val="0007039F"/>
    <w:rsid w:val="00071B62"/>
    <w:rsid w:val="000B4199"/>
    <w:rsid w:val="000C0CB3"/>
    <w:rsid w:val="000C3CEB"/>
    <w:rsid w:val="000D2A7E"/>
    <w:rsid w:val="000D6823"/>
    <w:rsid w:val="000D761E"/>
    <w:rsid w:val="000E3DF4"/>
    <w:rsid w:val="00106623"/>
    <w:rsid w:val="001137D2"/>
    <w:rsid w:val="0013164D"/>
    <w:rsid w:val="00154ED7"/>
    <w:rsid w:val="00166138"/>
    <w:rsid w:val="00172CAA"/>
    <w:rsid w:val="001846C5"/>
    <w:rsid w:val="00191FED"/>
    <w:rsid w:val="00194301"/>
    <w:rsid w:val="001A442A"/>
    <w:rsid w:val="001C7D6B"/>
    <w:rsid w:val="001D4BC6"/>
    <w:rsid w:val="001F7E8F"/>
    <w:rsid w:val="002058C1"/>
    <w:rsid w:val="00212212"/>
    <w:rsid w:val="002262B4"/>
    <w:rsid w:val="00241367"/>
    <w:rsid w:val="00282962"/>
    <w:rsid w:val="002D27F6"/>
    <w:rsid w:val="002F49CA"/>
    <w:rsid w:val="00316F7B"/>
    <w:rsid w:val="00330BAC"/>
    <w:rsid w:val="003741B2"/>
    <w:rsid w:val="003802FE"/>
    <w:rsid w:val="003824ED"/>
    <w:rsid w:val="00387F0B"/>
    <w:rsid w:val="0039073F"/>
    <w:rsid w:val="0039472C"/>
    <w:rsid w:val="003B4940"/>
    <w:rsid w:val="003C7C40"/>
    <w:rsid w:val="003F7661"/>
    <w:rsid w:val="004027CD"/>
    <w:rsid w:val="00403792"/>
    <w:rsid w:val="00431E39"/>
    <w:rsid w:val="00432A40"/>
    <w:rsid w:val="00437CD1"/>
    <w:rsid w:val="00464035"/>
    <w:rsid w:val="0046702A"/>
    <w:rsid w:val="00490894"/>
    <w:rsid w:val="004D0620"/>
    <w:rsid w:val="004D06E3"/>
    <w:rsid w:val="004D5370"/>
    <w:rsid w:val="004F488A"/>
    <w:rsid w:val="00500E7A"/>
    <w:rsid w:val="005052F9"/>
    <w:rsid w:val="00542382"/>
    <w:rsid w:val="005668CF"/>
    <w:rsid w:val="005B3387"/>
    <w:rsid w:val="00610CA2"/>
    <w:rsid w:val="00617A43"/>
    <w:rsid w:val="00686DCE"/>
    <w:rsid w:val="0069113E"/>
    <w:rsid w:val="00691D20"/>
    <w:rsid w:val="006A47A8"/>
    <w:rsid w:val="006D7C84"/>
    <w:rsid w:val="006F509D"/>
    <w:rsid w:val="006F5503"/>
    <w:rsid w:val="006F6D40"/>
    <w:rsid w:val="007356DB"/>
    <w:rsid w:val="0075180C"/>
    <w:rsid w:val="0075291F"/>
    <w:rsid w:val="00764221"/>
    <w:rsid w:val="00776511"/>
    <w:rsid w:val="00790B90"/>
    <w:rsid w:val="007F1399"/>
    <w:rsid w:val="007F4029"/>
    <w:rsid w:val="007F71AE"/>
    <w:rsid w:val="00802E99"/>
    <w:rsid w:val="008244AC"/>
    <w:rsid w:val="008339D9"/>
    <w:rsid w:val="008534EA"/>
    <w:rsid w:val="00864D80"/>
    <w:rsid w:val="00872C94"/>
    <w:rsid w:val="008741E0"/>
    <w:rsid w:val="00897429"/>
    <w:rsid w:val="008A34B4"/>
    <w:rsid w:val="008C6D8C"/>
    <w:rsid w:val="008D14DB"/>
    <w:rsid w:val="008E1B42"/>
    <w:rsid w:val="008E4924"/>
    <w:rsid w:val="009228A2"/>
    <w:rsid w:val="00932A07"/>
    <w:rsid w:val="00933F8F"/>
    <w:rsid w:val="00945A1C"/>
    <w:rsid w:val="00956109"/>
    <w:rsid w:val="00957810"/>
    <w:rsid w:val="00993B97"/>
    <w:rsid w:val="009A0550"/>
    <w:rsid w:val="009B2A69"/>
    <w:rsid w:val="009B6868"/>
    <w:rsid w:val="009C396E"/>
    <w:rsid w:val="009D07D9"/>
    <w:rsid w:val="009D0FAD"/>
    <w:rsid w:val="009E21CF"/>
    <w:rsid w:val="009F4534"/>
    <w:rsid w:val="00A0389A"/>
    <w:rsid w:val="00A2231D"/>
    <w:rsid w:val="00A3631C"/>
    <w:rsid w:val="00A429AC"/>
    <w:rsid w:val="00A55C3B"/>
    <w:rsid w:val="00A61CE9"/>
    <w:rsid w:val="00A657CD"/>
    <w:rsid w:val="00A71086"/>
    <w:rsid w:val="00A72816"/>
    <w:rsid w:val="00A903F9"/>
    <w:rsid w:val="00AB1022"/>
    <w:rsid w:val="00AC6589"/>
    <w:rsid w:val="00AD694E"/>
    <w:rsid w:val="00B0190E"/>
    <w:rsid w:val="00B36396"/>
    <w:rsid w:val="00B61871"/>
    <w:rsid w:val="00B65DDC"/>
    <w:rsid w:val="00B7398E"/>
    <w:rsid w:val="00B76437"/>
    <w:rsid w:val="00BD58E8"/>
    <w:rsid w:val="00C07061"/>
    <w:rsid w:val="00C14D10"/>
    <w:rsid w:val="00C402FB"/>
    <w:rsid w:val="00C5300A"/>
    <w:rsid w:val="00C53862"/>
    <w:rsid w:val="00C5664D"/>
    <w:rsid w:val="00C75965"/>
    <w:rsid w:val="00C841AA"/>
    <w:rsid w:val="00CC40F7"/>
    <w:rsid w:val="00CD20DD"/>
    <w:rsid w:val="00CD3908"/>
    <w:rsid w:val="00CE4D53"/>
    <w:rsid w:val="00D2631E"/>
    <w:rsid w:val="00D332DC"/>
    <w:rsid w:val="00D52AB6"/>
    <w:rsid w:val="00D71E75"/>
    <w:rsid w:val="00D80054"/>
    <w:rsid w:val="00DB7AEF"/>
    <w:rsid w:val="00DC1346"/>
    <w:rsid w:val="00DD2337"/>
    <w:rsid w:val="00DF106A"/>
    <w:rsid w:val="00DF4F20"/>
    <w:rsid w:val="00E000E6"/>
    <w:rsid w:val="00E163FD"/>
    <w:rsid w:val="00E30285"/>
    <w:rsid w:val="00E612A8"/>
    <w:rsid w:val="00E633C3"/>
    <w:rsid w:val="00E67C4A"/>
    <w:rsid w:val="00E82AF7"/>
    <w:rsid w:val="00E86717"/>
    <w:rsid w:val="00E978C2"/>
    <w:rsid w:val="00EA652B"/>
    <w:rsid w:val="00EB7F40"/>
    <w:rsid w:val="00EC7B7C"/>
    <w:rsid w:val="00ED56BB"/>
    <w:rsid w:val="00ED7B37"/>
    <w:rsid w:val="00F061D6"/>
    <w:rsid w:val="00F3220A"/>
    <w:rsid w:val="00F419D0"/>
    <w:rsid w:val="00F4660E"/>
    <w:rsid w:val="00F640E7"/>
    <w:rsid w:val="00F82445"/>
    <w:rsid w:val="00FA078D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5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90E"/>
  </w:style>
  <w:style w:type="character" w:customStyle="1" w:styleId="FooterChar">
    <w:name w:val="Footer Char"/>
    <w:link w:val="Footer"/>
    <w:uiPriority w:val="99"/>
    <w:rsid w:val="00F640E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9472C"/>
    <w:pPr>
      <w:ind w:left="720"/>
    </w:pPr>
  </w:style>
  <w:style w:type="paragraph" w:styleId="BalloonText">
    <w:name w:val="Balloon Text"/>
    <w:basedOn w:val="Normal"/>
    <w:link w:val="BalloonTextChar"/>
    <w:rsid w:val="004D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0620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5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90E"/>
  </w:style>
  <w:style w:type="character" w:customStyle="1" w:styleId="FooterChar">
    <w:name w:val="Footer Char"/>
    <w:link w:val="Footer"/>
    <w:uiPriority w:val="99"/>
    <w:rsid w:val="00F640E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9472C"/>
    <w:pPr>
      <w:ind w:left="720"/>
    </w:pPr>
  </w:style>
  <w:style w:type="paragraph" w:styleId="BalloonText">
    <w:name w:val="Balloon Text"/>
    <w:basedOn w:val="Normal"/>
    <w:link w:val="BalloonTextChar"/>
    <w:rsid w:val="004D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062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BC2D-813F-4B6F-A999-CD0C3731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2009-10 Action Plan: Summary of Issues, Program Strategies</vt:lpstr>
    </vt:vector>
  </TitlesOfParts>
  <Company>NEFRC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2009-10 Action Plan: Summary of Issues, Program Strategies</dc:title>
  <dc:creator>Administrator</dc:creator>
  <cp:lastModifiedBy>modelprofile</cp:lastModifiedBy>
  <cp:revision>5</cp:revision>
  <cp:lastPrinted>2014-08-25T22:55:00Z</cp:lastPrinted>
  <dcterms:created xsi:type="dcterms:W3CDTF">2014-08-25T22:53:00Z</dcterms:created>
  <dcterms:modified xsi:type="dcterms:W3CDTF">2014-08-25T22:56:00Z</dcterms:modified>
</cp:coreProperties>
</file>