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FB" w:rsidRDefault="008A56FB" w:rsidP="008A56F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MAKE A NOISE! MAKE A DIFFERENCE! RAISING COMMUNITY AWARENESS ABOUT BLACK INFANT MORTALITY IN JACKSONVILLE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Carol Brady, MA, Faye Johnson, BS, Thomas Bryant III, MSW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NEF Healthy Start Coalition, Duval County Health Dept.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 HEALTH AREA: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FOCUS: Health equity, Social justice, Disparities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POPULATION: Women, Men, Families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ISSUE: </w:t>
      </w:r>
      <w:r>
        <w:rPr>
          <w:sz w:val="23"/>
          <w:szCs w:val="23"/>
        </w:rPr>
        <w:t xml:space="preserve">In Jacksonville, the community most impacted by infant mortality did not recognize it as a problem. There was a lack of awareness about disparities in birth outcomes.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SETTING: </w:t>
      </w:r>
      <w:r>
        <w:rPr>
          <w:sz w:val="23"/>
          <w:szCs w:val="23"/>
        </w:rPr>
        <w:t xml:space="preserve">Jacksonville, Florida (Health Zone 1)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PROJECT: </w:t>
      </w:r>
      <w:r>
        <w:rPr>
          <w:sz w:val="23"/>
          <w:szCs w:val="23"/>
        </w:rPr>
        <w:t xml:space="preserve">NEFHSC and its community partners undertook a multi-faceted social marketing campaign to raise awareness about infant mortality and its impact on the Black community.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RESULTS: </w:t>
      </w:r>
      <w:r>
        <w:rPr>
          <w:sz w:val="23"/>
          <w:szCs w:val="23"/>
        </w:rPr>
        <w:t xml:space="preserve">A campaign message was developed with community input. Targeted activities were implemented at both the grass roots and grass tips levels. 900 people were reached through 1 on 1 contact and 1.5 million through mass media. Focus groups, conducted pre- and post-campaign implementation, demonstrated increased awareness, particularly among younger age groups. </w:t>
      </w:r>
    </w:p>
    <w:p w:rsidR="008A56FB" w:rsidRDefault="008A56FB" w:rsidP="008A56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BARRIERS: </w:t>
      </w:r>
      <w:r>
        <w:rPr>
          <w:sz w:val="23"/>
          <w:szCs w:val="23"/>
        </w:rPr>
        <w:t>Staff capacity---implementing the campaign on top o</w:t>
      </w:r>
      <w:bookmarkStart w:id="0" w:name="_GoBack"/>
      <w:bookmarkEnd w:id="0"/>
      <w:r>
        <w:rPr>
          <w:sz w:val="23"/>
          <w:szCs w:val="23"/>
        </w:rPr>
        <w:t xml:space="preserve">f existing workload. Staff had identified the need for a social marketing campaign several years ago and was willing to step up when funding became available. </w:t>
      </w:r>
    </w:p>
    <w:p w:rsidR="000A7E3B" w:rsidRPr="008A56FB" w:rsidRDefault="008A56FB" w:rsidP="008A56FB">
      <w:pPr>
        <w:spacing w:after="0" w:line="240" w:lineRule="auto"/>
        <w:rPr>
          <w:rFonts w:ascii="Arial Narrow" w:hAnsi="Arial Narrow"/>
        </w:rPr>
      </w:pPr>
      <w:r w:rsidRPr="008A56FB">
        <w:rPr>
          <w:rFonts w:ascii="Arial Narrow" w:hAnsi="Arial Narrow"/>
          <w:b/>
          <w:bCs/>
          <w:sz w:val="23"/>
          <w:szCs w:val="23"/>
        </w:rPr>
        <w:t>LESSONS LEARNED</w:t>
      </w:r>
      <w:r w:rsidRPr="008A56FB">
        <w:rPr>
          <w:rFonts w:ascii="Arial Narrow" w:hAnsi="Arial Narrow"/>
          <w:sz w:val="23"/>
          <w:szCs w:val="23"/>
        </w:rPr>
        <w:t>: The campaign was very successful and resulted in a five-year commitment by a community foundation which is allowing us to sustain it and to move from awareness to advocacy activities.</w:t>
      </w:r>
    </w:p>
    <w:sectPr w:rsidR="000A7E3B" w:rsidRPr="008A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FB"/>
    <w:rsid w:val="000A7E3B"/>
    <w:rsid w:val="008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6F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6F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modelprofile</cp:lastModifiedBy>
  <cp:revision>1</cp:revision>
  <dcterms:created xsi:type="dcterms:W3CDTF">2012-12-19T14:49:00Z</dcterms:created>
  <dcterms:modified xsi:type="dcterms:W3CDTF">2012-12-19T14:50:00Z</dcterms:modified>
</cp:coreProperties>
</file>